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4146F" w14:textId="77777777" w:rsidR="00BC6840" w:rsidRDefault="00BC6840" w:rsidP="00BC6840">
      <w:r>
        <w:t>Holy Trinity, June 16: 1</w:t>
      </w:r>
      <w:r w:rsidRPr="008F5330">
        <w:rPr>
          <w:vertAlign w:val="superscript"/>
        </w:rPr>
        <w:t>st</w:t>
      </w:r>
      <w:r>
        <w:t xml:space="preserve"> commandment</w:t>
      </w:r>
    </w:p>
    <w:p w14:paraId="7130B96B" w14:textId="77777777" w:rsidR="00BC6840" w:rsidRPr="001F1256" w:rsidRDefault="00BC6840" w:rsidP="00BC6840">
      <w:pPr>
        <w:rPr>
          <w:b/>
        </w:rPr>
      </w:pPr>
      <w:r w:rsidRPr="001F1256">
        <w:rPr>
          <w:b/>
        </w:rPr>
        <w:t>You shall have no other gods.</w:t>
      </w:r>
    </w:p>
    <w:p w14:paraId="75462891" w14:textId="77777777" w:rsidR="00BC6840" w:rsidRPr="001F1256" w:rsidRDefault="00BC6840" w:rsidP="00BC6840">
      <w:pPr>
        <w:rPr>
          <w:b/>
        </w:rPr>
      </w:pPr>
      <w:r w:rsidRPr="001F1256">
        <w:rPr>
          <w:b/>
        </w:rPr>
        <w:t>What does this mean? We should fear, love, and trust in God above all things.</w:t>
      </w:r>
    </w:p>
    <w:p w14:paraId="1F8F35B1" w14:textId="0021F68E" w:rsidR="006455BC" w:rsidRDefault="006455BC"/>
    <w:p w14:paraId="68579E5F" w14:textId="40AD4122" w:rsidR="00E57E53" w:rsidRDefault="00E07A7E" w:rsidP="00710043">
      <w:pPr>
        <w:ind w:firstLine="720"/>
      </w:pPr>
      <w:r>
        <w:t>What is the greatest sin that people can do</w:t>
      </w:r>
      <w:r w:rsidR="00732C36">
        <w:t xml:space="preserve">? How would most people answer that question? Murder is usually at the top of the list, along with rape, </w:t>
      </w:r>
      <w:r w:rsidR="00953D13">
        <w:t xml:space="preserve">and </w:t>
      </w:r>
      <w:r w:rsidR="00732C36">
        <w:t xml:space="preserve">basically </w:t>
      </w:r>
      <w:r w:rsidR="00953D13">
        <w:t>anything</w:t>
      </w:r>
      <w:r w:rsidR="00732C36">
        <w:t xml:space="preserve"> that cause</w:t>
      </w:r>
      <w:r w:rsidR="00953D13">
        <w:t>s</w:t>
      </w:r>
      <w:r w:rsidR="00732C36">
        <w:t xml:space="preserve"> suffering on another person</w:t>
      </w:r>
      <w:r w:rsidR="00953D13">
        <w:t xml:space="preserve"> (usually it’s worse if it is done intentionally)</w:t>
      </w:r>
      <w:r w:rsidR="00732C36">
        <w:t xml:space="preserve">. </w:t>
      </w:r>
      <w:r w:rsidR="0032143D">
        <w:t xml:space="preserve">What would your answer be? </w:t>
      </w:r>
      <w:r w:rsidR="00953D13">
        <w:t xml:space="preserve">But what does God say? What is the first commandment? What does God want as the first and primary thing for us to live by? </w:t>
      </w:r>
    </w:p>
    <w:p w14:paraId="40CC1996" w14:textId="00EDA66D" w:rsidR="00E57E53" w:rsidRDefault="00E57E53" w:rsidP="00E57E53">
      <w:pPr>
        <w:ind w:firstLine="720"/>
      </w:pPr>
      <w:r>
        <w:t xml:space="preserve">As mentioned last Sunday, we will begin a long series of sermons on Luther’s Small Catechism. This is good and necessary lest we think we have “graduated” from this elementary doctrine of the church and make little use of this book and its contents. Luther wrote this book not only to instruct the young and unlearned for the proper reception of the Lord’s Supper, but it was intended to be used in the homes regularly as a devotional material, that we may direct our hearts to God in the right way. </w:t>
      </w:r>
      <w:r w:rsidR="002D5B02">
        <w:t xml:space="preserve">And today we begin with the commandments of God. </w:t>
      </w:r>
    </w:p>
    <w:p w14:paraId="772BC3C8" w14:textId="2C80DEA3" w:rsidR="00E57E53" w:rsidRDefault="002D5B02" w:rsidP="00802881">
      <w:pPr>
        <w:ind w:firstLine="720"/>
      </w:pPr>
      <w:r>
        <w:t>The first commandment</w:t>
      </w:r>
      <w:r w:rsidR="00953D13">
        <w:t xml:space="preserve"> </w:t>
      </w:r>
      <w:r w:rsidR="0032143D">
        <w:t xml:space="preserve">is </w:t>
      </w:r>
      <w:r w:rsidR="00953D13">
        <w:t xml:space="preserve">not “thou shall not murder” or “commit adultery”. The first and chief of all is “to have NO other gods”. All commandments and requirements are equally important and authoritative as the word of God. But this comes first and everything else is built on this foundation: to have the right God. When you have the only true God, then you have everything, </w:t>
      </w:r>
      <w:r w:rsidR="00484041">
        <w:t xml:space="preserve">that is to say, you have all the word of God, all of his commandments, and you will keep them all. Or in other words, we do not keep any of the commandments BECAUSE we have not first kept this first commandment, because we have other gods. </w:t>
      </w:r>
      <w:r w:rsidR="00802881">
        <w:t xml:space="preserve">Surely that cannot be, pastor! We believe in one God, Father, Son, and Holy Spirit, we have no other gods! </w:t>
      </w:r>
    </w:p>
    <w:p w14:paraId="66E9E290" w14:textId="54D058B4" w:rsidR="00802881" w:rsidRDefault="00802881" w:rsidP="00802881">
      <w:pPr>
        <w:ind w:firstLine="720"/>
      </w:pPr>
      <w:proofErr w:type="gramStart"/>
      <w:r>
        <w:t>Certainly</w:t>
      </w:r>
      <w:proofErr w:type="gramEnd"/>
      <w:r>
        <w:t xml:space="preserve"> we don’t have buddhas or some other image</w:t>
      </w:r>
      <w:r w:rsidR="002C70BB">
        <w:t>s</w:t>
      </w:r>
      <w:r>
        <w:t xml:space="preserve"> or idol</w:t>
      </w:r>
      <w:r w:rsidR="002C70BB">
        <w:t>s</w:t>
      </w:r>
      <w:r>
        <w:t xml:space="preserve"> that we bow down and worship. Nor do we go and join</w:t>
      </w:r>
      <w:r w:rsidR="002C70BB">
        <w:t xml:space="preserve"> or participate</w:t>
      </w:r>
      <w:r>
        <w:t xml:space="preserve"> in the worship of other religions</w:t>
      </w:r>
      <w:r w:rsidR="002C70BB">
        <w:t xml:space="preserve"> (=syncretism)</w:t>
      </w:r>
      <w:r>
        <w:t>. But first we need to understand what it means “to have” a God. Luther explains it in a clear and simple way: “</w:t>
      </w:r>
      <w:r w:rsidRPr="00802881">
        <w:t>We should fear, love, and trust in God above all things.</w:t>
      </w:r>
      <w:r>
        <w:t>” FEAR, LOVE, and TRUST. These are</w:t>
      </w:r>
      <w:r w:rsidR="00936B28">
        <w:t xml:space="preserve"> </w:t>
      </w:r>
      <w:r w:rsidR="0018679C">
        <w:t xml:space="preserve">verbs of the heart, of the inside, the inner being. To “have” a God is to have him in the heart. And to “have” this God is not merely knowing him in the intellectual sense, just as I know and </w:t>
      </w:r>
      <w:r w:rsidR="003D6264">
        <w:t>“</w:t>
      </w:r>
      <w:r w:rsidR="0018679C">
        <w:t>have</w:t>
      </w:r>
      <w:r w:rsidR="003D6264">
        <w:t>”</w:t>
      </w:r>
      <w:r w:rsidR="0018679C">
        <w:t xml:space="preserve"> a prime minister</w:t>
      </w:r>
      <w:r w:rsidR="0079168C">
        <w:t>, but there’s no real relationship or personal connection</w:t>
      </w:r>
      <w:r w:rsidR="0018679C">
        <w:t xml:space="preserve">. </w:t>
      </w:r>
      <w:r w:rsidR="00154584">
        <w:t>But i</w:t>
      </w:r>
      <w:r w:rsidR="0018679C">
        <w:t xml:space="preserve">t is to “fear, love, and trust” in God ABOVE ALL THINGS. It is to have God in the heart and nothing else may take his place in that heart. </w:t>
      </w:r>
      <w:r w:rsidR="005E35B0">
        <w:t>Surely this is not a problem for us Christians, right? Today, especially, we celebrate the Holy Trinity. We are reminded that our God is three persons in the one godhead. All three are coeternal, infinite, and uncreated, as we will say</w:t>
      </w:r>
      <w:r w:rsidR="00684484">
        <w:t xml:space="preserve"> and confess</w:t>
      </w:r>
      <w:r w:rsidR="005E35B0">
        <w:t xml:space="preserve"> in the Athanasian Creed. </w:t>
      </w:r>
    </w:p>
    <w:p w14:paraId="57E7E168" w14:textId="13D6DA98" w:rsidR="00D45533" w:rsidRDefault="00D45533" w:rsidP="00802881">
      <w:pPr>
        <w:ind w:firstLine="720"/>
      </w:pPr>
      <w:r>
        <w:t>But here let us not be arrogant</w:t>
      </w:r>
      <w:r w:rsidR="00956A6F">
        <w:t xml:space="preserve"> and think of this first commandment, the chief of all commands, as simple and easy and need not further consideration or meditation. For in thinking like this, you have not truly understood sin and the sinful nature and your true condition. For I tell you plainly, we have plenty of “gods” in our hearts as there are religions in this world. Here I will let Luther explain</w:t>
      </w:r>
      <w:r w:rsidR="00B706C7">
        <w:t xml:space="preserve"> from the Large Catechism</w:t>
      </w:r>
      <w:r w:rsidR="00956A6F">
        <w:t>: “</w:t>
      </w:r>
      <w:r w:rsidR="00956A6F" w:rsidRPr="00956A6F">
        <w:t xml:space="preserve">Many a one thinks that he has God and </w:t>
      </w:r>
      <w:r w:rsidR="00956A6F" w:rsidRPr="00956A6F">
        <w:lastRenderedPageBreak/>
        <w:t>everything in abundance when he has money and, possessions; he trusts in them and boasts of them with such firmness and assurance as to care for no one. Lo, such a man also has a god, Mammon by name, i.e., money and possessions, on which he sets all his heart, and which is also the most common idol on earth. He who has money and possessions feels secure, and is joyful and undismayed as though he were sitting in the midst of Paradise. On the other hand, he who has none doubts and is despondent, as though he knew of no God. For very few are to be found who are of good cheer, and who neither mourn nor complain if they have not Mammon. This care and desire for money sticks and clings to our nature, even to the grave.</w:t>
      </w:r>
      <w:r w:rsidR="00956A6F">
        <w:t>” Luther understands the human condition. Truly, if God is our only fear, trust, joy, peace, comfort, security</w:t>
      </w:r>
      <w:r w:rsidR="0043084F">
        <w:t xml:space="preserve">, and love, for indeed this is what it means to have God and nothing else in the heart, then having money should not increase our joy and comfort and security in life, and when we lose money or have little of it, it should not cause anxiety and fear and worry and doubt and despondency. And yet, we do. If we are honest with ourselves, we do have other gods. </w:t>
      </w:r>
    </w:p>
    <w:p w14:paraId="6A4E3871" w14:textId="012DB657" w:rsidR="00B706C7" w:rsidRDefault="00B706C7" w:rsidP="00802881">
      <w:pPr>
        <w:ind w:firstLine="720"/>
      </w:pPr>
      <w:r>
        <w:t>But Luther describes a yet more dangerous</w:t>
      </w:r>
      <w:r w:rsidR="00AC4250">
        <w:t xml:space="preserve"> </w:t>
      </w:r>
      <w:r w:rsidR="00C80A2C">
        <w:t>and intrinsic</w:t>
      </w:r>
      <w:r>
        <w:t xml:space="preserve"> “god" that we all have</w:t>
      </w:r>
      <w:r w:rsidR="001A6C90">
        <w:t xml:space="preserve">: “This is also still common in the world. All churchly orders are founded on it. It concerns the conscience alone (= the self, ego), which seeks help, consolation, and salvation in its own works. This conscience imagines it can wrestle heaven away from God and thinks about how many requests it has made, how often it has fasted, celebrated Mass, and so on. Upon such things it depends and boasts, as though unwilling to receive anything from God as a gift. For it wants to earn or merit heaven with abundant works. The conscience acts as though God must serve us and is our debtor, and we are His liege lords.” </w:t>
      </w:r>
      <w:r w:rsidR="005C5D5B">
        <w:t xml:space="preserve">It is </w:t>
      </w:r>
      <w:r w:rsidR="0061168D">
        <w:t xml:space="preserve">a heart that does not fully trust and expect God to give freely and abundantly. And </w:t>
      </w:r>
      <w:proofErr w:type="gramStart"/>
      <w:r w:rsidR="0061168D">
        <w:t>so</w:t>
      </w:r>
      <w:proofErr w:type="gramEnd"/>
      <w:r w:rsidR="0061168D">
        <w:t xml:space="preserve"> it does not acknowledge its own sinfulness, that it actually have other gods, that it has put its trust somewhere else, because it fears that confessing such sins, God would not forgive. Instead this fearful heart will try to earn God’s favor by doing all kinds of works. This “self-god" is more dangerous than money because this now concerns eternal salvation. </w:t>
      </w:r>
      <w:r w:rsidR="00C80A2C">
        <w:t xml:space="preserve">It trusts and relies on itself and not God, at least not completely. </w:t>
      </w:r>
    </w:p>
    <w:p w14:paraId="51B8DC0E" w14:textId="11F6EC54" w:rsidR="00C80A2C" w:rsidRDefault="00C80A2C" w:rsidP="00802881">
      <w:pPr>
        <w:ind w:firstLine="720"/>
      </w:pPr>
      <w:r>
        <w:t>Our fundamental condition of the sinful nature is that we do not “fear, love, and trust in God above all things”, as we should at all times</w:t>
      </w:r>
      <w:r w:rsidR="00734C0C">
        <w:t>,</w:t>
      </w:r>
      <w:r>
        <w:t xml:space="preserve"> perfectly, from birth. We have gods here and there, from time to time. Already </w:t>
      </w:r>
      <w:r w:rsidR="009E7817">
        <w:t xml:space="preserve">we must admit that </w:t>
      </w:r>
      <w:r>
        <w:t xml:space="preserve">we have not, indeed we cannot even keep the first commandment. </w:t>
      </w:r>
      <w:r w:rsidR="009E7817">
        <w:t xml:space="preserve">Where else can we start? What can we do? </w:t>
      </w:r>
    </w:p>
    <w:p w14:paraId="6AC416D1" w14:textId="62CB164B" w:rsidR="00E46692" w:rsidRDefault="006A32EE" w:rsidP="00802881">
      <w:pPr>
        <w:ind w:firstLine="720"/>
      </w:pPr>
      <w:r>
        <w:t xml:space="preserve">There is nothing we can do </w:t>
      </w:r>
      <w:r w:rsidR="00DE277F">
        <w:t>because</w:t>
      </w:r>
      <w:r>
        <w:t xml:space="preserve"> God has </w:t>
      </w:r>
      <w:r w:rsidR="00804E22">
        <w:t xml:space="preserve">in fact </w:t>
      </w:r>
      <w:r>
        <w:t xml:space="preserve">done it all for us. To have the true God and him alone is first to see and know </w:t>
      </w:r>
      <w:r w:rsidR="00804E22">
        <w:t xml:space="preserve">and believe </w:t>
      </w:r>
      <w:r>
        <w:t xml:space="preserve">what he has done for us, what he has fully accomplished for us in his son Jesus Christ. </w:t>
      </w:r>
      <w:r w:rsidR="00804E22">
        <w:t xml:space="preserve">And even this first step of believing is God’s doing, through the working of the Holy Spirit by the word of God, as we saw in last week’s gospel reading in John 14. The sinful </w:t>
      </w:r>
      <w:proofErr w:type="spellStart"/>
      <w:r w:rsidR="00804E22">
        <w:t>self trusts</w:t>
      </w:r>
      <w:proofErr w:type="spellEnd"/>
      <w:r w:rsidR="00804E22">
        <w:t xml:space="preserve"> itself and his own works before God. But God destroys all these false gods and false trusts and </w:t>
      </w:r>
      <w:proofErr w:type="spellStart"/>
      <w:r w:rsidR="00804E22">
        <w:t>reliances</w:t>
      </w:r>
      <w:proofErr w:type="spellEnd"/>
      <w:r w:rsidR="00804E22">
        <w:t xml:space="preserve"> by sending his own son in the flesh. And not only that, but he has taken on the human flesh so that he can accomplish perfectly and completely what we sinful man cannot even begin. And with his death on the cross he has paid for the sins of the whole world and dies in our place. Through Jesus, God is saying to us: “look to my son and see how I have provided all that you need. Look to his cross and see how I have </w:t>
      </w:r>
      <w:r w:rsidR="00804E22">
        <w:lastRenderedPageBreak/>
        <w:t xml:space="preserve">provided completely for your salvation and eternal life. </w:t>
      </w:r>
      <w:proofErr w:type="gramStart"/>
      <w:r w:rsidR="00804E22">
        <w:t>So</w:t>
      </w:r>
      <w:proofErr w:type="gramEnd"/>
      <w:r w:rsidR="00804E22">
        <w:t xml:space="preserve"> don’t look to the false gods, don’t look to money and possessions, and don’t look to yourself. </w:t>
      </w:r>
      <w:r w:rsidR="00E46692">
        <w:t>You don’t need other gods. See, I have given my own son for you</w:t>
      </w:r>
      <w:r w:rsidR="00A3572A">
        <w:t xml:space="preserve">, a treasure that the world cannot give. </w:t>
      </w:r>
      <w:proofErr w:type="gramStart"/>
      <w:r w:rsidR="00A3572A">
        <w:t>Therefore</w:t>
      </w:r>
      <w:proofErr w:type="gramEnd"/>
      <w:r w:rsidR="00A3572A">
        <w:t xml:space="preserve"> don’t trust in money or possessions, though I will certainly provide for you. If I can clothe the lilies of the field and feed the birds of the air, how much will I provide for you who are more precious than these, so much so that I sent my only son to die for you?”</w:t>
      </w:r>
    </w:p>
    <w:p w14:paraId="7B5B6C58" w14:textId="444FF45E" w:rsidR="00804E22" w:rsidRDefault="00804E22" w:rsidP="00802881">
      <w:pPr>
        <w:ind w:firstLine="720"/>
      </w:pPr>
      <w:r>
        <w:t xml:space="preserve">See the cross and know and believe that there </w:t>
      </w:r>
      <w:r w:rsidR="00786445">
        <w:t>are</w:t>
      </w:r>
      <w:r>
        <w:t xml:space="preserve"> no other gods who will love and save you with his own precious life. Money cannot save you, much less give you life, even this </w:t>
      </w:r>
      <w:r w:rsidR="00F5765D">
        <w:t>in earthly</w:t>
      </w:r>
      <w:r>
        <w:t xml:space="preserve"> life. </w:t>
      </w:r>
      <w:r w:rsidR="00A3572A">
        <w:t xml:space="preserve">But God has given himself to us. Cling to him alone and you will find true peace and security and comfort and joy and life. </w:t>
      </w:r>
      <w:r w:rsidR="00F5765D">
        <w:t xml:space="preserve">And when all things fail and the earth gives way and everything crumbles down, then still cling to the cross for he does not forsake you. </w:t>
      </w:r>
    </w:p>
    <w:p w14:paraId="306F4C25" w14:textId="552A4D25" w:rsidR="00F75C07" w:rsidRDefault="00F5765D" w:rsidP="00C1406B">
      <w:pPr>
        <w:ind w:firstLine="720"/>
      </w:pPr>
      <w:r>
        <w:t xml:space="preserve">And </w:t>
      </w:r>
      <w:proofErr w:type="gramStart"/>
      <w:r>
        <w:t>so</w:t>
      </w:r>
      <w:proofErr w:type="gramEnd"/>
      <w:r>
        <w:t xml:space="preserve"> to properly observe and keep this first commandment, it is no different than as when we first believed, which begins with repentance. It is to die to the old self by the help of the Holy Spirit. Luther’s recommendation to make the sign of the cross first thing in the morning when you wake up </w:t>
      </w:r>
      <w:r w:rsidR="0074698D">
        <w:t>is not just to keep an old tradition</w:t>
      </w:r>
      <w:bookmarkStart w:id="0" w:name="_GoBack"/>
      <w:bookmarkEnd w:id="0"/>
      <w:r>
        <w:t xml:space="preserve">. It’s not the movements or gestures that counts, but it is to remember that you have been baptized into the Holy Trinity. The sign of the cross is a baptismal sign. It’s not in the bible, of course, but it’s a good thing to do. First thing in the morning, before anything, you remember this first commandment: I belong to the Father, Son, and Holy Spirit. God is with me. This is how we begin the day, </w:t>
      </w:r>
      <w:proofErr w:type="spellStart"/>
      <w:r>
        <w:t>everyday</w:t>
      </w:r>
      <w:proofErr w:type="spellEnd"/>
      <w:r>
        <w:t>, with this first commandment</w:t>
      </w:r>
      <w:r w:rsidR="00C1406B">
        <w:t xml:space="preserve">, by remembering our baptism, by remembering that we have died to sin with Christ and raised to newness of life with him. </w:t>
      </w:r>
    </w:p>
    <w:p w14:paraId="73645EC7" w14:textId="49EAD505" w:rsidR="00F27DFD" w:rsidRDefault="00AA40B2" w:rsidP="00C1406B">
      <w:pPr>
        <w:ind w:firstLine="720"/>
      </w:pPr>
      <w:r>
        <w:t xml:space="preserve">This is the first commandment, that we should fear, love, and trust in this triune God above all things. It is trust and reliance on the forgiveness of sins in the Father, through the Son, by the Holy Spirit, which actually gives and produces this new life in the Christian. Without this trust in God, there is not true fear or love for him. But when there is faith, you will fear and revere him as God, and you will love him and would want to keep his commandments. Let us diligently learn this for our daily living. Meditate and pray on this that we may have </w:t>
      </w:r>
      <w:r w:rsidR="00333EAD">
        <w:t xml:space="preserve">the true </w:t>
      </w:r>
      <w:r>
        <w:t xml:space="preserve">God </w:t>
      </w:r>
      <w:r w:rsidR="00333EAD">
        <w:t xml:space="preserve">in our hearts. </w:t>
      </w:r>
    </w:p>
    <w:sectPr w:rsidR="00F27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840"/>
    <w:rsid w:val="00086554"/>
    <w:rsid w:val="000A1428"/>
    <w:rsid w:val="00154584"/>
    <w:rsid w:val="00156F6A"/>
    <w:rsid w:val="0018679C"/>
    <w:rsid w:val="001A6C90"/>
    <w:rsid w:val="002A4110"/>
    <w:rsid w:val="002C70BB"/>
    <w:rsid w:val="002D5B02"/>
    <w:rsid w:val="00316D0F"/>
    <w:rsid w:val="0032143D"/>
    <w:rsid w:val="00333EAD"/>
    <w:rsid w:val="003D6264"/>
    <w:rsid w:val="0043084F"/>
    <w:rsid w:val="004817FA"/>
    <w:rsid w:val="00484041"/>
    <w:rsid w:val="005C5D5B"/>
    <w:rsid w:val="005D50C7"/>
    <w:rsid w:val="005E35B0"/>
    <w:rsid w:val="0061168D"/>
    <w:rsid w:val="006455BC"/>
    <w:rsid w:val="00684484"/>
    <w:rsid w:val="006A32EE"/>
    <w:rsid w:val="00710043"/>
    <w:rsid w:val="00732C36"/>
    <w:rsid w:val="00734C0C"/>
    <w:rsid w:val="0074698D"/>
    <w:rsid w:val="00786445"/>
    <w:rsid w:val="0079168C"/>
    <w:rsid w:val="00802881"/>
    <w:rsid w:val="00804E22"/>
    <w:rsid w:val="00833725"/>
    <w:rsid w:val="008E3C5D"/>
    <w:rsid w:val="00936B28"/>
    <w:rsid w:val="00953D13"/>
    <w:rsid w:val="00956A6F"/>
    <w:rsid w:val="009649B6"/>
    <w:rsid w:val="009E7817"/>
    <w:rsid w:val="009F4598"/>
    <w:rsid w:val="00A3572A"/>
    <w:rsid w:val="00A97299"/>
    <w:rsid w:val="00AA40B2"/>
    <w:rsid w:val="00AC4250"/>
    <w:rsid w:val="00B706C7"/>
    <w:rsid w:val="00BC6840"/>
    <w:rsid w:val="00C1406B"/>
    <w:rsid w:val="00C80A2C"/>
    <w:rsid w:val="00CD1A4C"/>
    <w:rsid w:val="00D3013E"/>
    <w:rsid w:val="00D45533"/>
    <w:rsid w:val="00DE277F"/>
    <w:rsid w:val="00E07A7E"/>
    <w:rsid w:val="00E46692"/>
    <w:rsid w:val="00E57E53"/>
    <w:rsid w:val="00F27DFD"/>
    <w:rsid w:val="00F42616"/>
    <w:rsid w:val="00F5765D"/>
    <w:rsid w:val="00F7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87F0"/>
  <w15:chartTrackingRefBased/>
  <w15:docId w15:val="{6DA3535F-1EB4-48B3-B992-A0CCA25D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NR"/>
    <w:qFormat/>
    <w:rsid w:val="00BC6840"/>
  </w:style>
  <w:style w:type="paragraph" w:styleId="Heading1">
    <w:name w:val="heading 1"/>
    <w:basedOn w:val="Normal"/>
    <w:next w:val="Normal"/>
    <w:link w:val="Heading1Char"/>
    <w:uiPriority w:val="9"/>
    <w:qFormat/>
    <w:rsid w:val="00316D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6D0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D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6D0F"/>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316D0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16D0F"/>
    <w:rPr>
      <w:rFonts w:asciiTheme="minorHAnsi" w:eastAsiaTheme="minorEastAsia" w:hAnsiTheme="minorHAnsi" w:cstheme="minorBidi"/>
      <w:color w:val="5A5A5A" w:themeColor="text1" w:themeTint="A5"/>
      <w:spacing w:val="15"/>
      <w:sz w:val="22"/>
      <w:szCs w:val="22"/>
    </w:rPr>
  </w:style>
  <w:style w:type="paragraph" w:styleId="NoSpacing">
    <w:name w:val="No Spacing"/>
    <w:uiPriority w:val="1"/>
    <w:qFormat/>
    <w:rsid w:val="00316D0F"/>
    <w:pPr>
      <w:spacing w:line="240" w:lineRule="auto"/>
    </w:pPr>
  </w:style>
  <w:style w:type="paragraph" w:styleId="ListParagraph">
    <w:name w:val="List Paragraph"/>
    <w:basedOn w:val="Normal"/>
    <w:uiPriority w:val="34"/>
    <w:qFormat/>
    <w:rsid w:val="00316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1</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31</cp:revision>
  <dcterms:created xsi:type="dcterms:W3CDTF">2019-06-14T23:27:00Z</dcterms:created>
  <dcterms:modified xsi:type="dcterms:W3CDTF">2019-06-16T07:28:00Z</dcterms:modified>
</cp:coreProperties>
</file>